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15" w:rsidRDefault="00F76F68">
      <w:pPr>
        <w:tabs>
          <w:tab w:val="center" w:pos="4536"/>
          <w:tab w:val="right" w:pos="9072"/>
        </w:tabs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  <w:r>
        <w:object w:dxaOrig="1021" w:dyaOrig="1055">
          <v:shape id="ole_rId3" o:spid="_x0000_i1025" style="width:51.05pt;height:5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5" ShapeID="ole_rId3" DrawAspect="Content" ObjectID="_1728150913" r:id="rId7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</w:t>
      </w:r>
      <w:r>
        <w:object w:dxaOrig="1641" w:dyaOrig="1055">
          <v:shape id="ole_rId5" o:spid="_x0000_i1026" style="width:82.05pt;height:52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5" ShapeID="ole_rId5" DrawAspect="Content" ObjectID="_1728150914" r:id="rId9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</w:p>
    <w:p w:rsidR="00E65A15" w:rsidRDefault="00F76F68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E65A15" w:rsidRDefault="00F76F68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 xml:space="preserve">Wsparcie na wdrażanie operacji w ramach strategii rozwoju lokalnego kierowanego przez społeczność </w:t>
      </w:r>
    </w:p>
    <w:p w:rsidR="00E65A15" w:rsidRDefault="00F76F68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objętego Programem Rozwoju Obszarów Wiejskich na lata 2014-2020”</w:t>
      </w:r>
    </w:p>
    <w:p w:rsidR="00E65A15" w:rsidRDefault="00E65A15"/>
    <w:p w:rsidR="00E65A15" w:rsidRDefault="00F76F68">
      <w:pPr>
        <w:widowControl w:val="0"/>
        <w:suppressAutoHyphens w:val="0"/>
        <w:ind w:left="4956"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E65A15" w:rsidRDefault="00F76F68">
      <w:pPr>
        <w:widowControl w:val="0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:rsidR="00E65A15" w:rsidRDefault="00F76F68">
      <w:pPr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Wzór umowy </w:t>
      </w:r>
    </w:p>
    <w:p w:rsidR="00E65A15" w:rsidRDefault="00E65A15">
      <w:pPr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5A15" w:rsidRDefault="00F76F68">
      <w:pPr>
        <w:widowControl w:val="0"/>
        <w:suppressAutoHyphens w:val="0"/>
        <w:jc w:val="both"/>
      </w:pPr>
      <w:r>
        <w:rPr>
          <w:rFonts w:ascii="Times New Roman" w:hAnsi="Times New Roman" w:cs="Times New Roman"/>
          <w:sz w:val="24"/>
          <w:szCs w:val="24"/>
        </w:rPr>
        <w:t>Zawarta w dniu ................... 20</w:t>
      </w:r>
      <w:r>
        <w:rPr>
          <w:rFonts w:ascii="Times New Roman" w:hAnsi="Times New Roman" w:cs="Times New Roman"/>
          <w:sz w:val="24"/>
          <w:szCs w:val="24"/>
        </w:rPr>
        <w:t>22 roku w Świętajnie, pomiędzy: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Gminnym Ośrodkiem Kultury w Świętajnie</w:t>
      </w:r>
      <w:r>
        <w:rPr>
          <w:rFonts w:ascii="Times New Roman" w:hAnsi="Times New Roman" w:cs="Times New Roman"/>
          <w:sz w:val="24"/>
          <w:szCs w:val="24"/>
        </w:rPr>
        <w:t xml:space="preserve">, Świętajno 22, 19 – 411 Świętajno 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Bożenę Świderską – Dyrektora Gminnego Ośrodka Kultury w Świętajnie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</w:t>
      </w:r>
      <w:r>
        <w:rPr>
          <w:rFonts w:ascii="Times New Roman" w:hAnsi="Times New Roman" w:cs="Times New Roman"/>
          <w:sz w:val="24"/>
          <w:szCs w:val="24"/>
        </w:rPr>
        <w:t>nym przez: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…………………………………………….. ……………………………………………….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…………………………………………….. ……………………………………………….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Wykonawcą.</w:t>
      </w:r>
    </w:p>
    <w:p w:rsidR="00E65A15" w:rsidRDefault="00E65A15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na podstawie przeprowadzonego zapytania ofertowego została zawarta </w:t>
      </w:r>
      <w:r>
        <w:rPr>
          <w:rFonts w:ascii="Times New Roman" w:hAnsi="Times New Roman" w:cs="Times New Roman"/>
          <w:sz w:val="24"/>
          <w:szCs w:val="24"/>
        </w:rPr>
        <w:t>umowa następującej treści:</w:t>
      </w:r>
    </w:p>
    <w:p w:rsidR="00E65A15" w:rsidRDefault="00F76F68">
      <w:pPr>
        <w:widowControl w:val="0"/>
        <w:suppressAutoHyphens w:val="0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65A15" w:rsidRDefault="00F76F68">
      <w:pPr>
        <w:widowControl w:val="0"/>
        <w:suppressAutoHyphens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organizacja dwóch </w:t>
      </w:r>
      <w:r>
        <w:rPr>
          <w:rFonts w:ascii="Times New Roman" w:hAnsi="Times New Roman" w:cs="Times New Roman"/>
          <w:b/>
          <w:sz w:val="24"/>
          <w:szCs w:val="24"/>
        </w:rPr>
        <w:t>imprez plenerowych w związku z realizacją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>
        <w:rPr>
          <w:rFonts w:ascii="Times New Roman" w:eastAsia="Times New Roman" w:hAnsi="Times New Roman" w:cs="Tahoma"/>
          <w:b/>
          <w:sz w:val="24"/>
          <w:szCs w:val="24"/>
          <w:lang w:eastAsia="zh-CN"/>
        </w:rPr>
        <w:t>„</w:t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zh-CN"/>
        </w:rPr>
        <w:t>Spotkania z kulturą i sztuką w gminie Świętajno”</w:t>
      </w:r>
      <w:r>
        <w:rPr>
          <w:rFonts w:ascii="Times New Roman" w:hAnsi="Times New Roman" w:cs="Times New Roman"/>
          <w:sz w:val="24"/>
          <w:szCs w:val="24"/>
        </w:rPr>
        <w:t xml:space="preserve"> w zakresie programu artystyczno-rozrywkowego oraz zaplecza technicznego i osobowego przy </w:t>
      </w:r>
      <w:r>
        <w:rPr>
          <w:rFonts w:ascii="Times New Roman" w:hAnsi="Times New Roman" w:cs="Times New Roman"/>
          <w:sz w:val="24"/>
          <w:szCs w:val="24"/>
        </w:rPr>
        <w:t>realizacji w/w zadania.</w:t>
      </w:r>
    </w:p>
    <w:p w:rsidR="00E65A15" w:rsidRDefault="00F76F68">
      <w:pPr>
        <w:widowControl w:val="0"/>
        <w:suppressAutoHyphens w:val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65A15" w:rsidRDefault="00F76F68">
      <w:pPr>
        <w:widowControl w:val="0"/>
        <w:suppressAutoHyphens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Strony ustalają termin realizacji przedmiotowej imprezy na ……………………. 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zadania może ulec przedłużeniu w przypadku wystąpienia zdarzeń uniemożliwiających lub utrudniających wykonanie zamówienia w terminie, k</w:t>
      </w:r>
      <w:r>
        <w:rPr>
          <w:rFonts w:ascii="Times New Roman" w:hAnsi="Times New Roman" w:cs="Times New Roman"/>
          <w:sz w:val="24"/>
          <w:szCs w:val="24"/>
        </w:rPr>
        <w:t>tórych wykonawca lub zamawiający nie mogli przewidzieć np. panujące warunki atmosferyczne, w tym nietypowe dla danej pory roku warunki pogodowe (deszcz, śnieg, grad), utrudniające terminowe lub prawidłowe wykonanie zamówienia lub też wystąpienie siły wyższ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E65A15" w:rsidRDefault="00F76F68">
      <w:pPr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65A15" w:rsidRDefault="00F76F68">
      <w:pPr>
        <w:widowControl w:val="0"/>
        <w:suppressAutoHyphens w:val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Wykonawca oświadcza, iż posiada kwalifikacje i uprawnienia wymagane do prawidłowego wykonania przedmiotu umowy i zobowiązuje się do realizacji umowy z należytą starannością.</w:t>
      </w:r>
    </w:p>
    <w:p w:rsidR="00E65A15" w:rsidRDefault="00F76F68">
      <w:pPr>
        <w:widowControl w:val="0"/>
        <w:suppressAutoHyphens w:val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65A15" w:rsidRDefault="00E65A15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E65A15" w:rsidRDefault="00F76F68">
      <w:pPr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Wynagrodzenie za przedmiot umowy ustala się w kwocie netto 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…………………………………………………………………….) plus podatek VAT ………….. % w kwocie 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………………………………...……………………), t.j. kwota brutto:  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……………………………….…………………..). 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wymieniona w ust. 1 jest ceną ostateczną niezmienną</w:t>
      </w:r>
      <w:r>
        <w:rPr>
          <w:rFonts w:ascii="Times New Roman" w:hAnsi="Times New Roman" w:cs="Times New Roman"/>
          <w:sz w:val="24"/>
          <w:szCs w:val="24"/>
        </w:rPr>
        <w:t xml:space="preserve"> do końca realizacji przedmiotu umowy, pod warunkiem wykonania pełnego zakresu zadania określonego w § 1 umowy.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wykonane zadań Zamawiający zapłaci należność w terminie 21 dni od daty doręczenia faktury. 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Należność za wykonane zadania zostaną uregu</w:t>
      </w:r>
      <w:r>
        <w:rPr>
          <w:rFonts w:ascii="Times New Roman" w:hAnsi="Times New Roman" w:cs="Times New Roman"/>
          <w:sz w:val="24"/>
          <w:szCs w:val="24"/>
        </w:rPr>
        <w:t>lowane na konto Wykonawcy podane na fakturze.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termin dokonania zapłaty uważa się datę obciążenia rachunku bankowego Zamawiającego.</w:t>
      </w:r>
    </w:p>
    <w:p w:rsidR="00E65A15" w:rsidRDefault="00E65A15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A15" w:rsidRDefault="00F76F68">
      <w:pPr>
        <w:tabs>
          <w:tab w:val="center" w:pos="4536"/>
          <w:tab w:val="right" w:pos="9072"/>
        </w:tabs>
        <w:rPr>
          <w:rFonts w:eastAsia="Times New Roman" w:cs="Times New Roman"/>
          <w:sz w:val="18"/>
          <w:szCs w:val="18"/>
          <w:lang w:eastAsia="en-US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</w:t>
      </w:r>
    </w:p>
    <w:p w:rsidR="00E65A15" w:rsidRDefault="00E65A15">
      <w:pPr>
        <w:tabs>
          <w:tab w:val="center" w:pos="4536"/>
          <w:tab w:val="right" w:pos="9072"/>
        </w:tabs>
        <w:rPr>
          <w:rFonts w:eastAsia="Times New Roman" w:cs="Times New Roman"/>
          <w:sz w:val="18"/>
          <w:szCs w:val="18"/>
          <w:lang w:eastAsia="en-US"/>
        </w:rPr>
      </w:pPr>
    </w:p>
    <w:p w:rsidR="00E65A15" w:rsidRDefault="00F76F68">
      <w:pPr>
        <w:tabs>
          <w:tab w:val="center" w:pos="4536"/>
          <w:tab w:val="right" w:pos="9072"/>
        </w:tabs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lastRenderedPageBreak/>
        <w:t xml:space="preserve">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  <w:r>
        <w:object w:dxaOrig="1021" w:dyaOrig="1055">
          <v:shape id="ole_rId8" o:spid="_x0000_i1027" style="width:51.05pt;height:5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5" ShapeID="ole_rId8" DrawAspect="Content" ObjectID="_1728150915" r:id="rId10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</w: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</w:t>
      </w:r>
      <w:r>
        <w:object w:dxaOrig="1641" w:dyaOrig="1055">
          <v:shape id="ole_rId10" o:spid="_x0000_i1028" style="width:82.05pt;height:52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5" ShapeID="ole_rId10" DrawAspect="Content" ObjectID="_1728150916" r:id="rId11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</w:p>
    <w:p w:rsidR="00E65A15" w:rsidRDefault="00F76F68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E65A15" w:rsidRDefault="00F76F68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„Wsparcie na wdrażanie operacji w ramach strategii rozwoju lokalnego kierowanego przez społeczność </w:t>
      </w:r>
    </w:p>
    <w:p w:rsidR="00E65A15" w:rsidRDefault="00F76F68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objętego Programem Rozwoju </w:t>
      </w:r>
      <w:r>
        <w:rPr>
          <w:rFonts w:ascii="Times New Roman" w:hAnsi="Times New Roman" w:cs="Times New Roman"/>
          <w:sz w:val="18"/>
          <w:szCs w:val="18"/>
        </w:rPr>
        <w:t>Obszarów Wiejskich na lata 2014-2020”</w:t>
      </w:r>
    </w:p>
    <w:p w:rsidR="00E65A15" w:rsidRDefault="00F76F6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odpowiedzialność odszkodowawczą w formie kar umownych </w:t>
      </w:r>
      <w:r>
        <w:rPr>
          <w:rFonts w:ascii="Times New Roman" w:hAnsi="Times New Roman" w:cs="Times New Roman"/>
          <w:sz w:val="24"/>
          <w:szCs w:val="24"/>
        </w:rPr>
        <w:br/>
        <w:t>z następujących tytułów i w podanych wysokościach: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Wykonawca naliczy Zamawiającemu karę umowną za odstąpienie od umowy  </w:t>
      </w:r>
      <w:r>
        <w:rPr>
          <w:rFonts w:ascii="Times New Roman" w:hAnsi="Times New Roman" w:cs="Times New Roman"/>
          <w:sz w:val="24"/>
          <w:szCs w:val="24"/>
        </w:rPr>
        <w:br/>
        <w:t>z winy Zamawiają</w:t>
      </w:r>
      <w:r>
        <w:rPr>
          <w:rFonts w:ascii="Times New Roman" w:hAnsi="Times New Roman" w:cs="Times New Roman"/>
          <w:sz w:val="24"/>
          <w:szCs w:val="24"/>
        </w:rPr>
        <w:t xml:space="preserve">cego w wysokości 10 % kwoty określonej w </w:t>
      </w:r>
      <w:r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Zamawiający naliczy Wykonawcy kary umowne: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odstąpienie od umowy z winy Wykonawcy w wysokości 20 % kwoty określonej w </w:t>
      </w:r>
      <w:r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Kara umowna powinna być zapłacona przez Stronę, która naruszyła postanowieni</w:t>
      </w:r>
      <w:r>
        <w:rPr>
          <w:rFonts w:ascii="Times New Roman" w:hAnsi="Times New Roman" w:cs="Times New Roman"/>
          <w:sz w:val="24"/>
          <w:szCs w:val="24"/>
        </w:rPr>
        <w:t xml:space="preserve">a umowne </w:t>
      </w:r>
      <w:r>
        <w:rPr>
          <w:rFonts w:ascii="Times New Roman" w:hAnsi="Times New Roman" w:cs="Times New Roman"/>
          <w:sz w:val="24"/>
          <w:szCs w:val="24"/>
        </w:rPr>
        <w:br/>
        <w:t>w terminie 14 dni od daty wystąpienia przez Stronę drugą z żądaniem zapłaty. Zamawiający w razie opóźniania w zapłacie po stronie Wykonawcy, może potrącić należną mu kwotę z faktury Wykonawcy, na co Wykonawca wyraża zgodę, po uprzednim wystawieni</w:t>
      </w:r>
      <w:r>
        <w:rPr>
          <w:rFonts w:ascii="Times New Roman" w:hAnsi="Times New Roman" w:cs="Times New Roman"/>
          <w:sz w:val="24"/>
          <w:szCs w:val="24"/>
        </w:rPr>
        <w:t>u noty księgowej przez Zamawiającego.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w przypadku zwłoki Zamawiającego może dochodzić zapłaty kary na zasadach ogólnych.</w:t>
      </w:r>
    </w:p>
    <w:p w:rsidR="00E65A15" w:rsidRDefault="00F76F6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Zamawiający dopuszcza możliwość zmiany postanowień zawartej umowy w stosunku do treści oferty na podstawie, której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dokonano wyboru Wykonawcy, w następujących przypadkach:</w:t>
      </w:r>
    </w:p>
    <w:p w:rsidR="00E65A15" w:rsidRDefault="00F76F68">
      <w:pPr>
        <w:widowControl w:val="0"/>
        <w:tabs>
          <w:tab w:val="left" w:pos="8072"/>
          <w:tab w:val="left" w:pos="8661"/>
        </w:tabs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a) zmiany osób przy pomocy, których Wykonawca realizuje przedmiot umowy po stronie Wykonawcy lub zmiany osób po stronie Zamawiającego, a zmiana ta nie wpłynie na warunki realizacji umowy,</w:t>
      </w:r>
    </w:p>
    <w:p w:rsidR="00E65A15" w:rsidRDefault="00F76F68">
      <w:pPr>
        <w:widowControl w:val="0"/>
        <w:tabs>
          <w:tab w:val="left" w:pos="8072"/>
          <w:tab w:val="left" w:pos="8661"/>
        </w:tabs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b) zmiany te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rminów płatności, gdy o zmianę taką wystąpi Zamawiający a zmiana taka stanie się konieczna ze względu na okoliczności, których nie można było przewidzieć w chwili składania oferty,</w:t>
      </w:r>
    </w:p>
    <w:p w:rsidR="00E65A15" w:rsidRDefault="00F76F68">
      <w:pPr>
        <w:widowControl w:val="0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c) udokumentowane zmiany wynagrodzenia wynikające ze zmiany stawki podatku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VAT,</w:t>
      </w:r>
    </w:p>
    <w:p w:rsidR="00E65A15" w:rsidRDefault="00F76F68">
      <w:pPr>
        <w:widowControl w:val="0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d) zmiany rachunków bankowych, z których lub na które dokonywane będą przelewy.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Wszelkie zmiany i uzupełnienia niniejszej umowy wymagają formy pisemnej pod rygorem nieważności.</w:t>
      </w:r>
    </w:p>
    <w:p w:rsidR="00E65A15" w:rsidRDefault="00F76F6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zastrzega sobie prawo odstąpienia od umowy w przypadk</w:t>
      </w:r>
      <w:r>
        <w:rPr>
          <w:rFonts w:ascii="Times New Roman" w:hAnsi="Times New Roman" w:cs="Times New Roman"/>
          <w:sz w:val="24"/>
          <w:szCs w:val="24"/>
        </w:rPr>
        <w:t>u, gdy Wykonawca realizuje przedmiot umowy niezgodnie z ustalonymi warunkami oraz poleceniami przedstawiciela Zamawiającego.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może odstąpić od umowy w terminie 15 dni od powzięcia wiadomości, </w:t>
      </w:r>
      <w:r>
        <w:rPr>
          <w:rFonts w:ascii="Times New Roman" w:hAnsi="Times New Roman" w:cs="Times New Roman"/>
          <w:sz w:val="24"/>
          <w:szCs w:val="24"/>
        </w:rPr>
        <w:br/>
        <w:t>o których mowa w ust. 1.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przypadkach, o któr</w:t>
      </w:r>
      <w:r>
        <w:rPr>
          <w:rFonts w:ascii="Times New Roman" w:hAnsi="Times New Roman" w:cs="Times New Roman"/>
          <w:sz w:val="24"/>
          <w:szCs w:val="24"/>
        </w:rPr>
        <w:t>ych mowa w ust. 1 Wykonawca może żądać wyłącznie wynagrodzenia należytego z tytułu wykonania części umowy.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może odstąpić od umowy w terminie natychmiastowym, w przypadku zwłoki Wykonawcy w wykonaniu zadań.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A15" w:rsidRDefault="00F76F6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w t</w:t>
      </w:r>
      <w:r>
        <w:rPr>
          <w:rFonts w:ascii="Times New Roman" w:hAnsi="Times New Roman" w:cs="Times New Roman"/>
          <w:sz w:val="24"/>
          <w:szCs w:val="24"/>
        </w:rPr>
        <w:t>oku realizacji niniejszej umowy rozpatrywane będą przez sąd właściwy dla siedziby Zamawiającego.</w:t>
      </w:r>
    </w:p>
    <w:p w:rsidR="00E65A15" w:rsidRDefault="00F76F68">
      <w:pPr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niniejszej umowy będą miały zastosowanie przepisy Kodeksu Cywilnego.</w:t>
      </w:r>
    </w:p>
    <w:p w:rsidR="00E65A15" w:rsidRDefault="00F76F68">
      <w:pPr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65A15" w:rsidRDefault="00F76F6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>
        <w:rPr>
          <w:rFonts w:ascii="Times New Roman" w:hAnsi="Times New Roman" w:cs="Times New Roman"/>
          <w:sz w:val="24"/>
          <w:szCs w:val="24"/>
        </w:rPr>
        <w:t>jednobrzmiących egzemplarzach: po jednym dla każdej ze stron.</w:t>
      </w:r>
    </w:p>
    <w:p w:rsidR="00E65A15" w:rsidRDefault="00E65A15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65A15" w:rsidRDefault="00F76F68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umowy są:</w:t>
      </w:r>
    </w:p>
    <w:p w:rsidR="00E65A15" w:rsidRDefault="00F76F68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 – Zapytanie ofertowe </w:t>
      </w:r>
    </w:p>
    <w:p w:rsidR="00E65A15" w:rsidRDefault="00F76F68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– Formularz Oferty złożony przez Wykonawcę</w:t>
      </w:r>
    </w:p>
    <w:tbl>
      <w:tblPr>
        <w:tblpPr w:leftFromText="141" w:rightFromText="141" w:vertAnchor="text" w:horzAnchor="margin" w:tblpY="27"/>
        <w:tblW w:w="9549" w:type="dxa"/>
        <w:tblInd w:w="108" w:type="dxa"/>
        <w:tblLook w:val="00A0" w:firstRow="1" w:lastRow="0" w:firstColumn="1" w:lastColumn="0" w:noHBand="0" w:noVBand="0"/>
      </w:tblPr>
      <w:tblGrid>
        <w:gridCol w:w="4785"/>
        <w:gridCol w:w="4764"/>
      </w:tblGrid>
      <w:tr w:rsidR="00E65A15">
        <w:trPr>
          <w:trHeight w:val="87"/>
        </w:trPr>
        <w:tc>
          <w:tcPr>
            <w:tcW w:w="4784" w:type="dxa"/>
            <w:shd w:val="clear" w:color="auto" w:fill="auto"/>
            <w:vAlign w:val="bottom"/>
          </w:tcPr>
          <w:p w:rsidR="00E65A15" w:rsidRDefault="00E65A15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bottom"/>
          </w:tcPr>
          <w:p w:rsidR="00E65A15" w:rsidRDefault="00E65A15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15" w:rsidRDefault="00F76F68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E65A15" w:rsidRDefault="00E65A15"/>
    <w:sectPr w:rsidR="00E65A15">
      <w:pgSz w:w="11906" w:h="16838"/>
      <w:pgMar w:top="340" w:right="1134" w:bottom="28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15"/>
    <w:rsid w:val="00E65A15"/>
    <w:rsid w:val="00F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CA"/>
    <w:pPr>
      <w:suppressAutoHyphens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FCA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5AD7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5AD7"/>
    <w:rPr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A5A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FC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A5AD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CA"/>
    <w:pPr>
      <w:suppressAutoHyphens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FCA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5AD7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5AD7"/>
    <w:rPr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A5A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FC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A5A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Świderska</dc:creator>
  <dc:description/>
  <cp:lastModifiedBy>Bożena Świderska</cp:lastModifiedBy>
  <cp:revision>9</cp:revision>
  <dcterms:created xsi:type="dcterms:W3CDTF">2019-04-10T09:38:00Z</dcterms:created>
  <dcterms:modified xsi:type="dcterms:W3CDTF">2022-10-24T19:08:00Z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